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6B" w:rsidRPr="006829AB" w:rsidRDefault="006829AB" w:rsidP="000B5E6B">
      <w:pPr>
        <w:spacing w:line="360" w:lineRule="auto"/>
        <w:rPr>
          <w:rFonts w:ascii="Times New Roman" w:hAnsi="Times New Roman" w:cs="Times New Roman"/>
          <w:sz w:val="48"/>
          <w:szCs w:val="48"/>
        </w:rPr>
      </w:pPr>
      <w:r>
        <w:rPr>
          <w:rFonts w:ascii="Times New Roman" w:hAnsi="Times New Roman" w:cs="Times New Roman"/>
          <w:sz w:val="48"/>
          <w:szCs w:val="48"/>
        </w:rPr>
        <w:t xml:space="preserve">        </w:t>
      </w:r>
      <w:r w:rsidR="000B5E6B" w:rsidRPr="006829AB">
        <w:rPr>
          <w:rFonts w:ascii="Times New Roman" w:hAnsi="Times New Roman" w:cs="Times New Roman"/>
          <w:sz w:val="48"/>
          <w:szCs w:val="48"/>
        </w:rPr>
        <w:t>Governing Body: C.K.B.College, Teok</w:t>
      </w:r>
    </w:p>
    <w:p w:rsidR="00E71BA5" w:rsidRPr="006829AB" w:rsidRDefault="00E71BA5" w:rsidP="006829AB">
      <w:pPr>
        <w:spacing w:line="360" w:lineRule="auto"/>
        <w:jc w:val="both"/>
        <w:rPr>
          <w:rFonts w:ascii="Times New Roman" w:hAnsi="Times New Roman" w:cs="Times New Roman"/>
        </w:rPr>
      </w:pPr>
      <w:r w:rsidRPr="006829AB">
        <w:rPr>
          <w:rFonts w:ascii="Times New Roman" w:hAnsi="Times New Roman" w:cs="Times New Roman"/>
        </w:rPr>
        <w:t xml:space="preserve">The Institution has a Governing Body. It is a policy making body of the Institution and meets frequently and discusses the agenda prepared by the Principal. It reviews the performance of the institution and decisions taken in the previous meetings and also approves the policy decisions. The budget of the current academic year is finalized. All new proposals are discussed and </w:t>
      </w:r>
      <w:r w:rsidR="00472FFF" w:rsidRPr="006829AB">
        <w:rPr>
          <w:rFonts w:ascii="Times New Roman" w:hAnsi="Times New Roman" w:cs="Times New Roman"/>
        </w:rPr>
        <w:t>decisions are</w:t>
      </w:r>
      <w:r w:rsidRPr="006829AB">
        <w:rPr>
          <w:rFonts w:ascii="Times New Roman" w:hAnsi="Times New Roman" w:cs="Times New Roman"/>
        </w:rPr>
        <w:t xml:space="preserve"> taken. </w:t>
      </w:r>
    </w:p>
    <w:p w:rsidR="00E71BA5" w:rsidRPr="006829AB" w:rsidRDefault="00E71BA5" w:rsidP="00E71BA5">
      <w:pPr>
        <w:spacing w:line="360" w:lineRule="auto"/>
        <w:ind w:left="1440"/>
        <w:rPr>
          <w:rFonts w:ascii="Times New Roman" w:hAnsi="Times New Roman" w:cs="Times New Roman"/>
        </w:rPr>
      </w:pPr>
      <w:r w:rsidRPr="006829AB">
        <w:rPr>
          <w:rFonts w:ascii="Times New Roman" w:hAnsi="Times New Roman" w:cs="Times New Roman"/>
        </w:rPr>
        <w:t xml:space="preserve">Governing Body Functions: </w:t>
      </w:r>
    </w:p>
    <w:p w:rsidR="00E71BA5" w:rsidRPr="006829AB" w:rsidRDefault="00E71BA5" w:rsidP="00E71BA5">
      <w:pPr>
        <w:pStyle w:val="ListParagraph"/>
        <w:numPr>
          <w:ilvl w:val="0"/>
          <w:numId w:val="4"/>
        </w:numPr>
        <w:spacing w:line="360" w:lineRule="auto"/>
        <w:rPr>
          <w:rFonts w:ascii="Times New Roman" w:hAnsi="Times New Roman" w:cs="Times New Roman"/>
        </w:rPr>
      </w:pPr>
      <w:r w:rsidRPr="006829AB">
        <w:rPr>
          <w:rFonts w:ascii="Times New Roman" w:hAnsi="Times New Roman" w:cs="Times New Roman"/>
        </w:rPr>
        <w:t xml:space="preserve">To ratify the decisions of the academic advisory committee. </w:t>
      </w:r>
    </w:p>
    <w:p w:rsidR="00E71BA5" w:rsidRPr="006829AB" w:rsidRDefault="00E71BA5" w:rsidP="00E71BA5">
      <w:pPr>
        <w:pStyle w:val="ListParagraph"/>
        <w:numPr>
          <w:ilvl w:val="0"/>
          <w:numId w:val="4"/>
        </w:numPr>
        <w:spacing w:line="360" w:lineRule="auto"/>
        <w:rPr>
          <w:rFonts w:ascii="Times New Roman" w:hAnsi="Times New Roman" w:cs="Times New Roman"/>
        </w:rPr>
      </w:pPr>
      <w:r w:rsidRPr="006829AB">
        <w:rPr>
          <w:rFonts w:ascii="Times New Roman" w:hAnsi="Times New Roman" w:cs="Times New Roman"/>
        </w:rPr>
        <w:t>Approval of new courses recommended by the academic advisory committee.</w:t>
      </w:r>
    </w:p>
    <w:p w:rsidR="00E71BA5" w:rsidRPr="006829AB" w:rsidRDefault="00E71BA5" w:rsidP="00E71BA5">
      <w:pPr>
        <w:pStyle w:val="ListParagraph"/>
        <w:numPr>
          <w:ilvl w:val="0"/>
          <w:numId w:val="4"/>
        </w:numPr>
        <w:spacing w:line="360" w:lineRule="auto"/>
        <w:rPr>
          <w:rFonts w:ascii="Times New Roman" w:hAnsi="Times New Roman" w:cs="Times New Roman"/>
        </w:rPr>
      </w:pPr>
      <w:r w:rsidRPr="006829AB">
        <w:rPr>
          <w:rFonts w:ascii="Times New Roman" w:hAnsi="Times New Roman" w:cs="Times New Roman"/>
        </w:rPr>
        <w:t xml:space="preserve">To appoint Principal, the teaching staff and non-teaching staff on the recommendations of the selection committees constituted. </w:t>
      </w:r>
    </w:p>
    <w:p w:rsidR="00E71BA5" w:rsidRPr="006829AB" w:rsidRDefault="00E71BA5" w:rsidP="00E71BA5">
      <w:pPr>
        <w:pStyle w:val="ListParagraph"/>
        <w:numPr>
          <w:ilvl w:val="0"/>
          <w:numId w:val="4"/>
        </w:numPr>
        <w:spacing w:line="360" w:lineRule="auto"/>
        <w:rPr>
          <w:rFonts w:ascii="Times New Roman" w:hAnsi="Times New Roman" w:cs="Times New Roman"/>
        </w:rPr>
      </w:pPr>
      <w:r w:rsidRPr="006829AB">
        <w:rPr>
          <w:rFonts w:ascii="Times New Roman" w:hAnsi="Times New Roman" w:cs="Times New Roman"/>
        </w:rPr>
        <w:t>Scrutinizing and approving the budgetary proposals.</w:t>
      </w:r>
    </w:p>
    <w:p w:rsidR="00E71BA5" w:rsidRPr="006829AB" w:rsidRDefault="00E71BA5" w:rsidP="00E71BA5">
      <w:pPr>
        <w:pStyle w:val="ListParagraph"/>
        <w:numPr>
          <w:ilvl w:val="0"/>
          <w:numId w:val="4"/>
        </w:numPr>
        <w:spacing w:line="360" w:lineRule="auto"/>
        <w:rPr>
          <w:rFonts w:ascii="Times New Roman" w:hAnsi="Times New Roman" w:cs="Times New Roman"/>
        </w:rPr>
      </w:pPr>
      <w:r w:rsidRPr="006829AB">
        <w:rPr>
          <w:rFonts w:ascii="Times New Roman" w:hAnsi="Times New Roman" w:cs="Times New Roman"/>
        </w:rPr>
        <w:t>Suggesting and approving the student development program .</w:t>
      </w:r>
    </w:p>
    <w:p w:rsidR="00E71BA5" w:rsidRPr="006829AB" w:rsidRDefault="00E71BA5" w:rsidP="00E71BA5">
      <w:pPr>
        <w:pStyle w:val="ListParagraph"/>
        <w:numPr>
          <w:ilvl w:val="0"/>
          <w:numId w:val="4"/>
        </w:numPr>
        <w:spacing w:line="360" w:lineRule="auto"/>
        <w:rPr>
          <w:rFonts w:ascii="Times New Roman" w:hAnsi="Times New Roman" w:cs="Times New Roman"/>
        </w:rPr>
      </w:pPr>
      <w:r w:rsidRPr="006829AB">
        <w:rPr>
          <w:rFonts w:ascii="Times New Roman" w:hAnsi="Times New Roman" w:cs="Times New Roman"/>
        </w:rPr>
        <w:t xml:space="preserve">Promoting industry institute partnership cell for student training and placement activities. </w:t>
      </w:r>
    </w:p>
    <w:p w:rsidR="00E71BA5" w:rsidRPr="006829AB" w:rsidRDefault="00E71BA5" w:rsidP="00E71BA5">
      <w:pPr>
        <w:pStyle w:val="ListParagraph"/>
        <w:numPr>
          <w:ilvl w:val="0"/>
          <w:numId w:val="4"/>
        </w:numPr>
        <w:spacing w:line="360" w:lineRule="auto"/>
        <w:rPr>
          <w:rFonts w:ascii="Times New Roman" w:hAnsi="Times New Roman" w:cs="Times New Roman"/>
        </w:rPr>
      </w:pPr>
      <w:r w:rsidRPr="006829AB">
        <w:rPr>
          <w:rFonts w:ascii="Times New Roman" w:hAnsi="Times New Roman" w:cs="Times New Roman"/>
        </w:rPr>
        <w:t xml:space="preserve">To monitor and evaluate the teaching programs in the institute and suggest remedial measures. </w:t>
      </w:r>
    </w:p>
    <w:p w:rsidR="00E71BA5" w:rsidRPr="006829AB" w:rsidRDefault="00E71BA5" w:rsidP="00E71BA5">
      <w:pPr>
        <w:pStyle w:val="ListParagraph"/>
        <w:numPr>
          <w:ilvl w:val="0"/>
          <w:numId w:val="4"/>
        </w:numPr>
        <w:spacing w:line="360" w:lineRule="auto"/>
        <w:rPr>
          <w:rFonts w:ascii="Times New Roman" w:hAnsi="Times New Roman" w:cs="Times New Roman"/>
        </w:rPr>
      </w:pPr>
      <w:r w:rsidRPr="006829AB">
        <w:rPr>
          <w:rFonts w:ascii="Times New Roman" w:hAnsi="Times New Roman" w:cs="Times New Roman"/>
        </w:rPr>
        <w:t xml:space="preserve">To constitute committees, sub- committees &amp; standing committees for specific purpose delegating appropriate powers. </w:t>
      </w:r>
    </w:p>
    <w:p w:rsidR="00E71BA5" w:rsidRPr="006829AB" w:rsidRDefault="00E71BA5" w:rsidP="00E71BA5">
      <w:pPr>
        <w:pStyle w:val="ListParagraph"/>
        <w:numPr>
          <w:ilvl w:val="0"/>
          <w:numId w:val="4"/>
        </w:numPr>
        <w:spacing w:line="360" w:lineRule="auto"/>
        <w:rPr>
          <w:rFonts w:ascii="Times New Roman" w:hAnsi="Times New Roman" w:cs="Times New Roman"/>
        </w:rPr>
      </w:pPr>
      <w:r w:rsidRPr="006829AB">
        <w:rPr>
          <w:rFonts w:ascii="Times New Roman" w:hAnsi="Times New Roman" w:cs="Times New Roman"/>
        </w:rPr>
        <w:t xml:space="preserve">Fox the fees and other charges payable by the students of the institute on the recommendations of the finance committee. </w:t>
      </w:r>
    </w:p>
    <w:p w:rsidR="00E71BA5" w:rsidRPr="006829AB" w:rsidRDefault="00E71BA5" w:rsidP="00E71BA5">
      <w:pPr>
        <w:pStyle w:val="ListParagraph"/>
        <w:numPr>
          <w:ilvl w:val="0"/>
          <w:numId w:val="4"/>
        </w:numPr>
        <w:spacing w:line="360" w:lineRule="auto"/>
        <w:rPr>
          <w:rFonts w:ascii="Times New Roman" w:hAnsi="Times New Roman" w:cs="Times New Roman"/>
        </w:rPr>
      </w:pPr>
      <w:r w:rsidRPr="006829AB">
        <w:rPr>
          <w:rFonts w:ascii="Times New Roman" w:hAnsi="Times New Roman" w:cs="Times New Roman"/>
        </w:rPr>
        <w:t xml:space="preserve">Approval institute of new programs of study leading to degrees and diplomas. </w:t>
      </w:r>
    </w:p>
    <w:p w:rsidR="00E71BA5" w:rsidRPr="006829AB" w:rsidRDefault="00E71BA5" w:rsidP="000B5E6B">
      <w:pPr>
        <w:pStyle w:val="ListParagraph"/>
        <w:numPr>
          <w:ilvl w:val="0"/>
          <w:numId w:val="4"/>
        </w:numPr>
        <w:spacing w:line="360" w:lineRule="auto"/>
        <w:rPr>
          <w:rFonts w:ascii="Times New Roman" w:hAnsi="Times New Roman" w:cs="Times New Roman"/>
        </w:rPr>
      </w:pPr>
      <w:r w:rsidRPr="006829AB">
        <w:rPr>
          <w:rFonts w:ascii="Times New Roman" w:hAnsi="Times New Roman" w:cs="Times New Roman"/>
        </w:rPr>
        <w:t xml:space="preserve">Perform such other functions and institute committees, as may be necessary and deemed fit for the proper development and fulfill the objectives. </w:t>
      </w:r>
    </w:p>
    <w:tbl>
      <w:tblPr>
        <w:tblStyle w:val="TableGrid"/>
        <w:tblW w:w="0" w:type="auto"/>
        <w:jc w:val="center"/>
        <w:tblLayout w:type="fixed"/>
        <w:tblLook w:val="04A0"/>
      </w:tblPr>
      <w:tblGrid>
        <w:gridCol w:w="1145"/>
        <w:gridCol w:w="5068"/>
        <w:gridCol w:w="3285"/>
      </w:tblGrid>
      <w:tr w:rsidR="000B5E6B" w:rsidRPr="006829AB" w:rsidTr="000B5E6B">
        <w:trPr>
          <w:trHeight w:val="62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b/>
                <w:bCs/>
                <w:sz w:val="24"/>
                <w:szCs w:val="24"/>
              </w:rPr>
            </w:pPr>
            <w:r w:rsidRPr="006829AB">
              <w:rPr>
                <w:rFonts w:ascii="Times New Roman" w:hAnsi="Times New Roman" w:cs="Times New Roman"/>
                <w:b/>
                <w:bCs/>
                <w:sz w:val="24"/>
                <w:szCs w:val="24"/>
              </w:rPr>
              <w:t>Sl No</w:t>
            </w:r>
          </w:p>
        </w:tc>
        <w:tc>
          <w:tcPr>
            <w:tcW w:w="8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b/>
                <w:bCs/>
                <w:sz w:val="24"/>
                <w:szCs w:val="24"/>
              </w:rPr>
            </w:pPr>
            <w:r w:rsidRPr="006829AB">
              <w:rPr>
                <w:rFonts w:ascii="Times New Roman" w:hAnsi="Times New Roman" w:cs="Times New Roman"/>
                <w:b/>
                <w:bCs/>
                <w:sz w:val="24"/>
                <w:szCs w:val="24"/>
              </w:rPr>
              <w:t xml:space="preserve">                          Name</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1</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rPr>
            </w:pPr>
            <w:r w:rsidRPr="006829AB">
              <w:rPr>
                <w:rFonts w:ascii="Times New Roman" w:hAnsi="Times New Roman" w:cs="Times New Roman"/>
                <w:sz w:val="24"/>
                <w:szCs w:val="24"/>
                <w:lang w:val="en-IN"/>
              </w:rPr>
              <w:t>Dr. Dipak Kr. Sarma</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lang w:val="en-IN"/>
              </w:rPr>
            </w:pPr>
            <w:r w:rsidRPr="006829AB">
              <w:rPr>
                <w:rFonts w:ascii="Times New Roman" w:hAnsi="Times New Roman" w:cs="Times New Roman"/>
                <w:sz w:val="24"/>
                <w:szCs w:val="24"/>
                <w:lang w:val="en-IN"/>
              </w:rPr>
              <w:t>President</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2</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lang w:val="en-IN"/>
              </w:rPr>
            </w:pPr>
            <w:r w:rsidRPr="006829AB">
              <w:rPr>
                <w:rFonts w:ascii="Times New Roman" w:hAnsi="Times New Roman" w:cs="Times New Roman"/>
                <w:sz w:val="24"/>
                <w:szCs w:val="24"/>
                <w:lang w:val="en-IN"/>
              </w:rPr>
              <w:t>Dr. Bijoy Krishna Pachani</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lang w:val="en-IN"/>
              </w:rPr>
            </w:pPr>
            <w:r w:rsidRPr="006829AB">
              <w:rPr>
                <w:rFonts w:ascii="Times New Roman" w:hAnsi="Times New Roman" w:cs="Times New Roman"/>
                <w:sz w:val="24"/>
                <w:szCs w:val="24"/>
                <w:lang w:val="en-IN"/>
              </w:rPr>
              <w:t>Principal / Secretary</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3</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rPr>
            </w:pPr>
            <w:r w:rsidRPr="006829AB">
              <w:rPr>
                <w:rFonts w:ascii="Times New Roman" w:hAnsi="Times New Roman" w:cs="Times New Roman"/>
                <w:sz w:val="24"/>
                <w:szCs w:val="24"/>
                <w:lang w:val="en-IN"/>
              </w:rPr>
              <w:t>Mr. Sunil Kr. Bhattacharyya</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lang w:val="en-IN"/>
              </w:rPr>
              <w:t xml:space="preserve">Rector ot the Institute </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lastRenderedPageBreak/>
              <w:t>4</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lang w:val="en-IN"/>
              </w:rPr>
            </w:pPr>
            <w:r w:rsidRPr="006829AB">
              <w:rPr>
                <w:rFonts w:ascii="Times New Roman" w:hAnsi="Times New Roman" w:cs="Times New Roman"/>
                <w:sz w:val="24"/>
                <w:szCs w:val="24"/>
                <w:lang w:val="en-IN"/>
              </w:rPr>
              <w:t>Mr. Rupjyoti Kurmi</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lang w:val="en-IN"/>
              </w:rPr>
            </w:pPr>
            <w:r w:rsidRPr="006829AB">
              <w:rPr>
                <w:rFonts w:ascii="Times New Roman" w:hAnsi="Times New Roman" w:cs="Times New Roman"/>
                <w:sz w:val="24"/>
                <w:szCs w:val="24"/>
                <w:lang w:val="en-IN"/>
              </w:rPr>
              <w:t>Member</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5</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lang w:val="en-IN"/>
              </w:rPr>
            </w:pPr>
            <w:r w:rsidRPr="006829AB">
              <w:rPr>
                <w:rFonts w:ascii="Times New Roman" w:hAnsi="Times New Roman" w:cs="Times New Roman"/>
                <w:sz w:val="24"/>
                <w:szCs w:val="24"/>
                <w:lang w:val="en-IN"/>
              </w:rPr>
              <w:t>Mr. Probhat Kamal Bezboruah</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lang w:val="en-IN"/>
              </w:rPr>
              <w:t>Donor Member</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6</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5E6B" w:rsidRPr="006829AB" w:rsidRDefault="000B5E6B">
            <w:pPr>
              <w:rPr>
                <w:rFonts w:ascii="Times New Roman" w:hAnsi="Times New Roman" w:cs="Times New Roman"/>
                <w:sz w:val="24"/>
                <w:szCs w:val="24"/>
                <w:lang w:val="en-IN"/>
              </w:rPr>
            </w:pPr>
            <w:r w:rsidRPr="006829AB">
              <w:rPr>
                <w:rFonts w:ascii="Times New Roman" w:hAnsi="Times New Roman" w:cs="Times New Roman"/>
                <w:sz w:val="24"/>
                <w:szCs w:val="24"/>
                <w:lang w:val="en-IN"/>
              </w:rPr>
              <w:t xml:space="preserve">Dr. Deepa Hazarika </w:t>
            </w:r>
          </w:p>
          <w:p w:rsidR="000B5E6B" w:rsidRPr="006829AB" w:rsidRDefault="000B5E6B">
            <w:pPr>
              <w:rPr>
                <w:rFonts w:ascii="Times New Roman" w:hAnsi="Times New Roman" w:cs="Times New Roman"/>
                <w:sz w:val="24"/>
                <w:szCs w:val="24"/>
              </w:rPr>
            </w:pP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lang w:val="en-IN"/>
              </w:rPr>
              <w:t>University Nominee Member</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7</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rPr>
            </w:pPr>
            <w:r w:rsidRPr="006829AB">
              <w:rPr>
                <w:rFonts w:ascii="Times New Roman" w:hAnsi="Times New Roman" w:cs="Times New Roman"/>
                <w:sz w:val="24"/>
                <w:szCs w:val="24"/>
                <w:lang w:val="en-IN"/>
              </w:rPr>
              <w:t xml:space="preserve">Dr. Prasanna Dutta </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lang w:val="en-IN"/>
              </w:rPr>
              <w:t>University Nominee Member</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8</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lang w:val="en-IN"/>
              </w:rPr>
            </w:pPr>
            <w:r w:rsidRPr="006829AB">
              <w:rPr>
                <w:rFonts w:ascii="Times New Roman" w:hAnsi="Times New Roman" w:cs="Times New Roman"/>
                <w:sz w:val="24"/>
                <w:szCs w:val="24"/>
                <w:lang w:val="en-IN"/>
              </w:rPr>
              <w:t>Dr. Binoy Brat Rajkhowa</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lang w:val="en-IN"/>
              </w:rPr>
              <w:t>Teacher Representatives Member</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9</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lang w:val="en-IN"/>
              </w:rPr>
            </w:pPr>
            <w:r w:rsidRPr="006829AB">
              <w:rPr>
                <w:rFonts w:ascii="Times New Roman" w:hAnsi="Times New Roman" w:cs="Times New Roman"/>
                <w:sz w:val="24"/>
                <w:szCs w:val="24"/>
                <w:lang w:val="en-IN"/>
              </w:rPr>
              <w:t>Mr. Nayan Baruati</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lang w:val="en-IN"/>
              </w:rPr>
            </w:pPr>
            <w:r w:rsidRPr="006829AB">
              <w:rPr>
                <w:rFonts w:ascii="Times New Roman" w:hAnsi="Times New Roman" w:cs="Times New Roman"/>
                <w:sz w:val="24"/>
                <w:szCs w:val="24"/>
                <w:lang w:val="en-IN"/>
              </w:rPr>
              <w:t>Teacher Representatives Member</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10</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rPr>
            </w:pPr>
            <w:r w:rsidRPr="006829AB">
              <w:rPr>
                <w:rFonts w:ascii="Times New Roman" w:hAnsi="Times New Roman" w:cs="Times New Roman"/>
                <w:sz w:val="24"/>
                <w:szCs w:val="24"/>
                <w:lang w:val="en-IN"/>
              </w:rPr>
              <w:t>Mrs. Nirmali Dutta</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lang w:val="en-IN"/>
              </w:rPr>
              <w:t xml:space="preserve"> Non-teaching  Staff  Representative Member</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11</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rPr>
            </w:pPr>
            <w:r w:rsidRPr="006829AB">
              <w:rPr>
                <w:rFonts w:ascii="Times New Roman" w:hAnsi="Times New Roman" w:cs="Times New Roman"/>
                <w:sz w:val="24"/>
                <w:szCs w:val="24"/>
                <w:lang w:val="en-IN"/>
              </w:rPr>
              <w:t xml:space="preserve">Mr. Tridip Kakoty </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lang w:val="en-IN"/>
              </w:rPr>
              <w:t>Member</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12</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rPr>
            </w:pPr>
            <w:r w:rsidRPr="006829AB">
              <w:rPr>
                <w:rFonts w:ascii="Times New Roman" w:hAnsi="Times New Roman" w:cs="Times New Roman"/>
                <w:sz w:val="24"/>
                <w:szCs w:val="24"/>
              </w:rPr>
              <w:t xml:space="preserve">Mr. </w:t>
            </w:r>
            <w:r w:rsidRPr="006829AB">
              <w:rPr>
                <w:rFonts w:ascii="Times New Roman" w:hAnsi="Times New Roman" w:cs="Times New Roman"/>
                <w:sz w:val="24"/>
                <w:szCs w:val="24"/>
                <w:lang w:val="en-IN"/>
              </w:rPr>
              <w:t>Profulla Sarmah (GB Member)</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lang w:val="en-IN"/>
              </w:rPr>
              <w:t>Gordian Member</w:t>
            </w:r>
          </w:p>
        </w:tc>
      </w:tr>
      <w:tr w:rsidR="000B5E6B" w:rsidRPr="006829AB" w:rsidTr="000B5E6B">
        <w:trPr>
          <w:trHeight w:val="560"/>
          <w:jc w:val="center"/>
        </w:trPr>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rPr>
              <w:t>13</w:t>
            </w:r>
          </w:p>
        </w:tc>
        <w:tc>
          <w:tcPr>
            <w:tcW w:w="50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rPr>
                <w:rFonts w:ascii="Times New Roman" w:hAnsi="Times New Roman" w:cs="Times New Roman"/>
                <w:sz w:val="24"/>
                <w:szCs w:val="24"/>
              </w:rPr>
            </w:pPr>
            <w:r w:rsidRPr="006829AB">
              <w:rPr>
                <w:rFonts w:ascii="Times New Roman" w:hAnsi="Times New Roman" w:cs="Times New Roman"/>
                <w:sz w:val="24"/>
                <w:szCs w:val="24"/>
              </w:rPr>
              <w:t xml:space="preserve">Mrs. </w:t>
            </w:r>
            <w:r w:rsidRPr="006829AB">
              <w:rPr>
                <w:rFonts w:ascii="Times New Roman" w:hAnsi="Times New Roman" w:cs="Times New Roman"/>
                <w:sz w:val="24"/>
                <w:szCs w:val="24"/>
                <w:lang w:val="en-IN"/>
              </w:rPr>
              <w:t>Pronita Gogoi(GB Member)</w:t>
            </w:r>
          </w:p>
        </w:tc>
        <w:tc>
          <w:tcPr>
            <w:tcW w:w="3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5E6B" w:rsidRPr="006829AB" w:rsidRDefault="000B5E6B">
            <w:pPr>
              <w:jc w:val="center"/>
              <w:rPr>
                <w:rFonts w:ascii="Times New Roman" w:hAnsi="Times New Roman" w:cs="Times New Roman"/>
                <w:sz w:val="24"/>
                <w:szCs w:val="24"/>
              </w:rPr>
            </w:pPr>
            <w:r w:rsidRPr="006829AB">
              <w:rPr>
                <w:rFonts w:ascii="Times New Roman" w:hAnsi="Times New Roman" w:cs="Times New Roman"/>
                <w:sz w:val="24"/>
                <w:szCs w:val="24"/>
                <w:lang w:val="en-IN"/>
              </w:rPr>
              <w:t>Gordian Member</w:t>
            </w:r>
          </w:p>
        </w:tc>
      </w:tr>
    </w:tbl>
    <w:p w:rsidR="000B5E6B" w:rsidRPr="006829AB" w:rsidRDefault="000B5E6B" w:rsidP="000B5E6B">
      <w:pPr>
        <w:spacing w:line="360" w:lineRule="auto"/>
        <w:rPr>
          <w:rFonts w:ascii="Times New Roman" w:hAnsi="Times New Roman" w:cs="Times New Roman"/>
        </w:rPr>
      </w:pPr>
    </w:p>
    <w:p w:rsidR="000B5E6B" w:rsidRPr="006829AB" w:rsidRDefault="000B5E6B" w:rsidP="000B5E6B">
      <w:pPr>
        <w:spacing w:line="360" w:lineRule="auto"/>
        <w:rPr>
          <w:rFonts w:ascii="Times New Roman" w:hAnsi="Times New Roman" w:cs="Times New Roman"/>
          <w:sz w:val="24"/>
          <w:szCs w:val="24"/>
        </w:rPr>
      </w:pPr>
    </w:p>
    <w:p w:rsidR="000B5E6B" w:rsidRPr="006829AB" w:rsidRDefault="000B5E6B" w:rsidP="000B5E6B">
      <w:pPr>
        <w:spacing w:line="360" w:lineRule="auto"/>
        <w:rPr>
          <w:rFonts w:ascii="Times New Roman" w:hAnsi="Times New Roman" w:cs="Times New Roman"/>
          <w:sz w:val="24"/>
          <w:szCs w:val="24"/>
        </w:rPr>
      </w:pPr>
    </w:p>
    <w:p w:rsidR="000B5E6B" w:rsidRPr="006829AB" w:rsidRDefault="000B5E6B" w:rsidP="000B5E6B">
      <w:pPr>
        <w:spacing w:line="360" w:lineRule="auto"/>
        <w:rPr>
          <w:rFonts w:ascii="Times New Roman" w:hAnsi="Times New Roman" w:cs="Times New Roman"/>
          <w:sz w:val="24"/>
          <w:szCs w:val="24"/>
        </w:rPr>
      </w:pPr>
    </w:p>
    <w:p w:rsidR="000B5E6B" w:rsidRPr="006829AB" w:rsidRDefault="000B5E6B" w:rsidP="000B5E6B">
      <w:pPr>
        <w:spacing w:line="360" w:lineRule="auto"/>
        <w:rPr>
          <w:rFonts w:ascii="Times New Roman" w:hAnsi="Times New Roman" w:cs="Times New Roman"/>
          <w:sz w:val="24"/>
          <w:szCs w:val="24"/>
        </w:rPr>
      </w:pPr>
    </w:p>
    <w:p w:rsidR="00E71BA5" w:rsidRPr="006829AB" w:rsidRDefault="00E71BA5" w:rsidP="000B5E6B">
      <w:pPr>
        <w:spacing w:line="360" w:lineRule="auto"/>
        <w:rPr>
          <w:rFonts w:ascii="Times New Roman" w:hAnsi="Times New Roman" w:cs="Times New Roman"/>
          <w:sz w:val="24"/>
          <w:szCs w:val="24"/>
        </w:rPr>
      </w:pPr>
    </w:p>
    <w:p w:rsidR="00E71BA5" w:rsidRPr="006829AB" w:rsidRDefault="00E71BA5" w:rsidP="000B5E6B">
      <w:pPr>
        <w:spacing w:line="360" w:lineRule="auto"/>
        <w:rPr>
          <w:rFonts w:ascii="Times New Roman" w:hAnsi="Times New Roman" w:cs="Times New Roman"/>
          <w:sz w:val="24"/>
          <w:szCs w:val="24"/>
        </w:rPr>
      </w:pPr>
    </w:p>
    <w:p w:rsidR="00E71BA5" w:rsidRPr="006829AB" w:rsidRDefault="00E71BA5" w:rsidP="000B5E6B">
      <w:pPr>
        <w:spacing w:line="360" w:lineRule="auto"/>
        <w:rPr>
          <w:rFonts w:ascii="Times New Roman" w:hAnsi="Times New Roman" w:cs="Times New Roman"/>
          <w:sz w:val="24"/>
          <w:szCs w:val="24"/>
        </w:rPr>
      </w:pPr>
    </w:p>
    <w:p w:rsidR="00E71BA5" w:rsidRPr="006829AB" w:rsidRDefault="00E71BA5" w:rsidP="000B5E6B">
      <w:pPr>
        <w:spacing w:line="360" w:lineRule="auto"/>
        <w:rPr>
          <w:rFonts w:ascii="Times New Roman" w:hAnsi="Times New Roman" w:cs="Times New Roman"/>
          <w:sz w:val="24"/>
          <w:szCs w:val="24"/>
        </w:rPr>
      </w:pPr>
    </w:p>
    <w:p w:rsidR="000B5E6B" w:rsidRPr="006829AB" w:rsidRDefault="000B5E6B" w:rsidP="000B5E6B">
      <w:pPr>
        <w:spacing w:line="360" w:lineRule="auto"/>
        <w:rPr>
          <w:rFonts w:ascii="Times New Roman" w:hAnsi="Times New Roman" w:cs="Times New Roman"/>
          <w:sz w:val="24"/>
          <w:szCs w:val="24"/>
        </w:rPr>
      </w:pPr>
    </w:p>
    <w:p w:rsidR="000B5E6B" w:rsidRPr="006829AB" w:rsidRDefault="000B5E6B" w:rsidP="000B5E6B">
      <w:pPr>
        <w:spacing w:line="360" w:lineRule="auto"/>
        <w:rPr>
          <w:rFonts w:ascii="Times New Roman" w:hAnsi="Times New Roman" w:cs="Times New Roman"/>
          <w:sz w:val="24"/>
          <w:szCs w:val="24"/>
        </w:rPr>
      </w:pPr>
    </w:p>
    <w:p w:rsidR="006829AB" w:rsidRDefault="000B5E6B" w:rsidP="000B5E6B">
      <w:pPr>
        <w:spacing w:line="360" w:lineRule="auto"/>
        <w:rPr>
          <w:rFonts w:ascii="Times New Roman" w:hAnsi="Times New Roman" w:cs="Times New Roman"/>
          <w:sz w:val="24"/>
          <w:szCs w:val="24"/>
        </w:rPr>
      </w:pPr>
      <w:r w:rsidRPr="006829AB">
        <w:rPr>
          <w:rFonts w:ascii="Times New Roman" w:hAnsi="Times New Roman" w:cs="Times New Roman"/>
          <w:sz w:val="24"/>
          <w:szCs w:val="24"/>
        </w:rPr>
        <w:t xml:space="preserve">                                       </w:t>
      </w:r>
    </w:p>
    <w:p w:rsidR="000B5E6B" w:rsidRPr="006829AB" w:rsidRDefault="000B5E6B" w:rsidP="000B5E6B">
      <w:pPr>
        <w:spacing w:line="360" w:lineRule="auto"/>
        <w:rPr>
          <w:rFonts w:ascii="Times New Roman" w:hAnsi="Times New Roman" w:cs="Times New Roman"/>
          <w:b/>
          <w:sz w:val="24"/>
          <w:szCs w:val="24"/>
        </w:rPr>
      </w:pPr>
      <w:r w:rsidRPr="006829AB">
        <w:rPr>
          <w:rFonts w:ascii="Times New Roman" w:hAnsi="Times New Roman" w:cs="Times New Roman"/>
          <w:sz w:val="24"/>
          <w:szCs w:val="24"/>
        </w:rPr>
        <w:lastRenderedPageBreak/>
        <w:t xml:space="preserve">   </w:t>
      </w:r>
      <w:r w:rsidRPr="006829AB">
        <w:rPr>
          <w:rFonts w:ascii="Times New Roman" w:hAnsi="Times New Roman" w:cs="Times New Roman"/>
          <w:b/>
          <w:sz w:val="24"/>
          <w:szCs w:val="24"/>
        </w:rPr>
        <w:t>Internal Quality Assurance Cell: C.K.B.College, Teok</w:t>
      </w:r>
    </w:p>
    <w:p w:rsidR="000B5E6B" w:rsidRPr="006829AB" w:rsidRDefault="000B5E6B" w:rsidP="000B5E6B">
      <w:pPr>
        <w:spacing w:line="360" w:lineRule="auto"/>
        <w:rPr>
          <w:rFonts w:ascii="Times New Roman" w:hAnsi="Times New Roman" w:cs="Times New Roman"/>
          <w:sz w:val="24"/>
          <w:szCs w:val="24"/>
        </w:rPr>
      </w:pPr>
      <w:r w:rsidRPr="006829AB">
        <w:rPr>
          <w:rFonts w:ascii="Times New Roman" w:hAnsi="Times New Roman" w:cs="Times New Roman"/>
          <w:sz w:val="24"/>
          <w:szCs w:val="24"/>
        </w:rPr>
        <w:t>The Institute has IQAC and the functions of IQAC are given below:</w:t>
      </w:r>
    </w:p>
    <w:p w:rsidR="000B5E6B" w:rsidRPr="006829AB" w:rsidRDefault="000B5E6B" w:rsidP="000B5E6B">
      <w:pPr>
        <w:spacing w:line="360" w:lineRule="auto"/>
        <w:rPr>
          <w:rFonts w:ascii="Times New Roman" w:hAnsi="Times New Roman" w:cs="Times New Roman"/>
          <w:sz w:val="24"/>
          <w:szCs w:val="24"/>
        </w:rPr>
      </w:pPr>
      <w:r w:rsidRPr="006829AB">
        <w:rPr>
          <w:rFonts w:ascii="Times New Roman" w:hAnsi="Times New Roman" w:cs="Times New Roman"/>
          <w:sz w:val="24"/>
          <w:szCs w:val="24"/>
        </w:rPr>
        <w:t xml:space="preserve">IQAC Functions: </w:t>
      </w:r>
    </w:p>
    <w:p w:rsidR="000B5E6B" w:rsidRPr="006829AB" w:rsidRDefault="000B5E6B" w:rsidP="000B5E6B">
      <w:pPr>
        <w:pStyle w:val="ListParagraph"/>
        <w:numPr>
          <w:ilvl w:val="0"/>
          <w:numId w:val="1"/>
        </w:numPr>
        <w:spacing w:line="360" w:lineRule="auto"/>
        <w:rPr>
          <w:rFonts w:ascii="Times New Roman" w:hAnsi="Times New Roman" w:cs="Times New Roman"/>
          <w:sz w:val="24"/>
          <w:szCs w:val="24"/>
        </w:rPr>
      </w:pPr>
      <w:r w:rsidRPr="006829AB">
        <w:rPr>
          <w:rFonts w:ascii="Times New Roman" w:hAnsi="Times New Roman" w:cs="Times New Roman"/>
          <w:sz w:val="24"/>
          <w:szCs w:val="24"/>
        </w:rPr>
        <w:t xml:space="preserve">IQAC is responsible for fixing quality parameters for various academic and administrative activities. </w:t>
      </w:r>
    </w:p>
    <w:p w:rsidR="000B5E6B" w:rsidRPr="006829AB" w:rsidRDefault="000B5E6B" w:rsidP="000B5E6B">
      <w:pPr>
        <w:pStyle w:val="ListParagraph"/>
        <w:numPr>
          <w:ilvl w:val="0"/>
          <w:numId w:val="1"/>
        </w:numPr>
        <w:spacing w:line="360" w:lineRule="auto"/>
        <w:rPr>
          <w:rFonts w:ascii="Times New Roman" w:hAnsi="Times New Roman" w:cs="Times New Roman"/>
          <w:sz w:val="24"/>
          <w:szCs w:val="24"/>
        </w:rPr>
      </w:pPr>
      <w:r w:rsidRPr="006829AB">
        <w:rPr>
          <w:rFonts w:ascii="Times New Roman" w:hAnsi="Times New Roman" w:cs="Times New Roman"/>
          <w:sz w:val="24"/>
          <w:szCs w:val="24"/>
        </w:rPr>
        <w:t xml:space="preserve">Monitoring the organization of class work and related academic activities. </w:t>
      </w:r>
    </w:p>
    <w:p w:rsidR="000B5E6B" w:rsidRPr="006829AB" w:rsidRDefault="000B5E6B" w:rsidP="000B5E6B">
      <w:pPr>
        <w:pStyle w:val="ListParagraph"/>
        <w:numPr>
          <w:ilvl w:val="0"/>
          <w:numId w:val="1"/>
        </w:numPr>
        <w:spacing w:line="360" w:lineRule="auto"/>
        <w:rPr>
          <w:rFonts w:ascii="Times New Roman" w:hAnsi="Times New Roman" w:cs="Times New Roman"/>
          <w:sz w:val="24"/>
          <w:szCs w:val="24"/>
        </w:rPr>
      </w:pPr>
      <w:r w:rsidRPr="006829AB">
        <w:rPr>
          <w:rFonts w:ascii="Times New Roman" w:hAnsi="Times New Roman" w:cs="Times New Roman"/>
          <w:sz w:val="24"/>
          <w:szCs w:val="24"/>
        </w:rPr>
        <w:t xml:space="preserve">Conducting Internal Quality Audits periodically to verify the effectiveness of measures taken in reaching the quality parameters. </w:t>
      </w:r>
    </w:p>
    <w:p w:rsidR="000B5E6B" w:rsidRPr="006829AB" w:rsidRDefault="000B5E6B" w:rsidP="000B5E6B">
      <w:pPr>
        <w:pStyle w:val="ListParagraph"/>
        <w:numPr>
          <w:ilvl w:val="0"/>
          <w:numId w:val="1"/>
        </w:numPr>
        <w:spacing w:line="360" w:lineRule="auto"/>
        <w:rPr>
          <w:rFonts w:ascii="Times New Roman" w:hAnsi="Times New Roman" w:cs="Times New Roman"/>
          <w:sz w:val="24"/>
          <w:szCs w:val="24"/>
        </w:rPr>
      </w:pPr>
      <w:r w:rsidRPr="006829AB">
        <w:rPr>
          <w:rFonts w:ascii="Times New Roman" w:hAnsi="Times New Roman" w:cs="Times New Roman"/>
          <w:sz w:val="24"/>
          <w:szCs w:val="24"/>
        </w:rPr>
        <w:t xml:space="preserve">Documenting various programs/ academic activities leading to quality improvement and reviewing their effectiveness in quality improvement/ substance. </w:t>
      </w:r>
    </w:p>
    <w:p w:rsidR="000B5E6B" w:rsidRPr="006829AB" w:rsidRDefault="000B5E6B" w:rsidP="000B5E6B">
      <w:pPr>
        <w:spacing w:line="360" w:lineRule="auto"/>
        <w:rPr>
          <w:rFonts w:ascii="Times New Roman" w:hAnsi="Times New Roman" w:cs="Times New Roman"/>
          <w:b/>
          <w:sz w:val="24"/>
          <w:szCs w:val="24"/>
        </w:rPr>
      </w:pPr>
    </w:p>
    <w:tbl>
      <w:tblPr>
        <w:tblStyle w:val="TableGrid"/>
        <w:tblW w:w="0" w:type="auto"/>
        <w:tblInd w:w="558" w:type="dxa"/>
        <w:tblLook w:val="04A0"/>
      </w:tblPr>
      <w:tblGrid>
        <w:gridCol w:w="900"/>
        <w:gridCol w:w="4140"/>
        <w:gridCol w:w="3960"/>
      </w:tblGrid>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spacing w:line="360" w:lineRule="auto"/>
              <w:rPr>
                <w:rFonts w:ascii="Times New Roman" w:hAnsi="Times New Roman" w:cs="Times New Roman"/>
                <w:sz w:val="24"/>
                <w:szCs w:val="24"/>
              </w:rPr>
            </w:pPr>
            <w:r w:rsidRPr="006829AB">
              <w:rPr>
                <w:rFonts w:ascii="Times New Roman" w:hAnsi="Times New Roman" w:cs="Times New Roman"/>
                <w:sz w:val="24"/>
                <w:szCs w:val="24"/>
              </w:rPr>
              <w:t xml:space="preserve">Sl .No. </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 xml:space="preserve">Name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Role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Dr. Bijoy Krishna Pachani</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Chairperson</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Dr. Debananda Baruah</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 xml:space="preserve">Ms. Gita Sarmah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Mr. Robin Saikia</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Dr. Moyuri Chetiya</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Mr. Pranab Kr. saikia</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 xml:space="preserve">Dr. Junti Baruah </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Mr. Jibon Baruah</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Dr. Karabi Gogoi</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Dr. Abhijit Bhuyan</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Dr. Gautam Das</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Dr. Dipak Kr. Sarma</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Dr. Ambuh Thakur</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Dr. Jayanta Pathak</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Ms. Ujjwibita Phukan</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Teacher Representative</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Dr. Dipak Kr. Sarmah</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Member from Management</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Mr. Sunil Kr. Bhattacharayya</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Senior Administrative Officer</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Mr. Niren Sarmah Pathak</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Nominee from Local Society</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Sri Progyan Jyoti Borah</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Nominee from Students</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Mr. Riju Saikia</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Nominee from Alumini</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Mr. Bikramjit Bhuyan</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Nominee from Industrialists</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Sri Luhit Mili</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Nominee from Stakeholders</w:t>
            </w:r>
          </w:p>
        </w:tc>
      </w:tr>
      <w:tr w:rsidR="000B5E6B" w:rsidRPr="006829AB" w:rsidTr="000B5E6B">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5E6B" w:rsidRPr="006829AB" w:rsidRDefault="000B5E6B">
            <w:pPr>
              <w:pStyle w:val="ListParagraph"/>
              <w:spacing w:line="360" w:lineRule="auto"/>
              <w:ind w:left="0"/>
              <w:rPr>
                <w:rFonts w:ascii="Times New Roman" w:hAnsi="Times New Roman" w:cs="Times New Roman"/>
                <w:sz w:val="24"/>
                <w:szCs w:val="24"/>
              </w:rPr>
            </w:pP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Dr. Binoy Brot Rajkhowa</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5E6B" w:rsidRPr="006829AB" w:rsidRDefault="000B5E6B">
            <w:pPr>
              <w:pStyle w:val="ListParagraph"/>
              <w:spacing w:line="360" w:lineRule="auto"/>
              <w:ind w:left="0"/>
              <w:rPr>
                <w:rFonts w:ascii="Times New Roman" w:hAnsi="Times New Roman" w:cs="Times New Roman"/>
                <w:sz w:val="24"/>
                <w:szCs w:val="24"/>
              </w:rPr>
            </w:pPr>
            <w:r w:rsidRPr="006829AB">
              <w:rPr>
                <w:rFonts w:ascii="Times New Roman" w:hAnsi="Times New Roman" w:cs="Times New Roman"/>
                <w:sz w:val="24"/>
                <w:szCs w:val="24"/>
              </w:rPr>
              <w:t>Coordinator</w:t>
            </w:r>
          </w:p>
        </w:tc>
      </w:tr>
    </w:tbl>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0B5E6B" w:rsidRPr="006829AB" w:rsidRDefault="000B5E6B" w:rsidP="000B5E6B">
      <w:pPr>
        <w:pStyle w:val="ListParagraph"/>
        <w:spacing w:line="360" w:lineRule="auto"/>
        <w:ind w:left="2880"/>
        <w:rPr>
          <w:rFonts w:ascii="Times New Roman" w:hAnsi="Times New Roman" w:cs="Times New Roman"/>
          <w:sz w:val="24"/>
          <w:szCs w:val="24"/>
        </w:rPr>
      </w:pPr>
    </w:p>
    <w:p w:rsidR="006829AB" w:rsidRDefault="000B5E6B" w:rsidP="000B5E6B">
      <w:pPr>
        <w:spacing w:line="360" w:lineRule="auto"/>
        <w:rPr>
          <w:rFonts w:ascii="Times New Roman" w:hAnsi="Times New Roman" w:cs="Times New Roman"/>
          <w:b/>
          <w:sz w:val="32"/>
          <w:szCs w:val="32"/>
        </w:rPr>
      </w:pPr>
      <w:r w:rsidRPr="006829AB">
        <w:rPr>
          <w:rFonts w:ascii="Times New Roman" w:hAnsi="Times New Roman" w:cs="Times New Roman"/>
          <w:b/>
          <w:sz w:val="32"/>
          <w:szCs w:val="32"/>
        </w:rPr>
        <w:t xml:space="preserve">                     </w:t>
      </w:r>
    </w:p>
    <w:p w:rsidR="00ED6489" w:rsidRDefault="00ED6489" w:rsidP="000B5E6B">
      <w:pPr>
        <w:spacing w:line="360" w:lineRule="auto"/>
        <w:rPr>
          <w:rFonts w:ascii="Times New Roman" w:hAnsi="Times New Roman" w:cs="Times New Roman"/>
          <w:b/>
          <w:sz w:val="32"/>
          <w:szCs w:val="32"/>
        </w:rPr>
      </w:pPr>
    </w:p>
    <w:p w:rsidR="00ED6489" w:rsidRDefault="00ED6489" w:rsidP="000B5E6B">
      <w:pPr>
        <w:spacing w:line="360" w:lineRule="auto"/>
        <w:rPr>
          <w:rFonts w:ascii="Times New Roman" w:hAnsi="Times New Roman" w:cs="Times New Roman"/>
          <w:b/>
          <w:sz w:val="32"/>
          <w:szCs w:val="32"/>
        </w:rPr>
      </w:pPr>
    </w:p>
    <w:p w:rsidR="000B5E6B" w:rsidRPr="006829AB" w:rsidRDefault="000B5E6B" w:rsidP="000B5E6B">
      <w:pPr>
        <w:spacing w:line="360" w:lineRule="auto"/>
        <w:rPr>
          <w:rFonts w:ascii="Times New Roman" w:hAnsi="Times New Roman" w:cs="Times New Roman"/>
          <w:b/>
          <w:sz w:val="32"/>
          <w:szCs w:val="32"/>
        </w:rPr>
      </w:pPr>
      <w:r w:rsidRPr="006829AB">
        <w:rPr>
          <w:rFonts w:ascii="Times New Roman" w:hAnsi="Times New Roman" w:cs="Times New Roman"/>
          <w:b/>
          <w:sz w:val="32"/>
          <w:szCs w:val="32"/>
        </w:rPr>
        <w:lastRenderedPageBreak/>
        <w:t xml:space="preserve">   Various Committees of C.K.B.</w:t>
      </w:r>
      <w:r w:rsidR="006829AB">
        <w:rPr>
          <w:rFonts w:ascii="Times New Roman" w:hAnsi="Times New Roman" w:cs="Times New Roman"/>
          <w:b/>
          <w:sz w:val="32"/>
          <w:szCs w:val="32"/>
        </w:rPr>
        <w:t xml:space="preserve"> </w:t>
      </w:r>
      <w:r w:rsidRPr="006829AB">
        <w:rPr>
          <w:rFonts w:ascii="Times New Roman" w:hAnsi="Times New Roman" w:cs="Times New Roman"/>
          <w:b/>
          <w:sz w:val="32"/>
          <w:szCs w:val="32"/>
        </w:rPr>
        <w:t xml:space="preserve">College, Teok </w:t>
      </w:r>
    </w:p>
    <w:p w:rsidR="000B5E6B" w:rsidRPr="006829AB" w:rsidRDefault="000B5E6B" w:rsidP="000B5E6B">
      <w:pPr>
        <w:spacing w:line="360" w:lineRule="auto"/>
        <w:jc w:val="both"/>
        <w:rPr>
          <w:rFonts w:ascii="Times New Roman" w:hAnsi="Times New Roman" w:cs="Times New Roman"/>
          <w:sz w:val="24"/>
          <w:szCs w:val="24"/>
        </w:rPr>
      </w:pPr>
      <w:r w:rsidRPr="006829AB">
        <w:rPr>
          <w:rFonts w:ascii="Times New Roman" w:hAnsi="Times New Roman" w:cs="Times New Roman"/>
          <w:sz w:val="24"/>
          <w:szCs w:val="24"/>
        </w:rPr>
        <w:t>The Institute has various committees for the effective functioning of the organization. The objectives and functions of the committees are organized as per the guidelines of the head of the Institute.</w:t>
      </w:r>
    </w:p>
    <w:p w:rsidR="000B5E6B" w:rsidRPr="006829AB" w:rsidRDefault="000B5E6B" w:rsidP="000B5E6B">
      <w:pPr>
        <w:spacing w:line="360" w:lineRule="auto"/>
        <w:rPr>
          <w:rFonts w:ascii="Times New Roman" w:hAnsi="Times New Roman" w:cs="Times New Roman"/>
        </w:rPr>
      </w:pPr>
      <w:r w:rsidRPr="006829AB">
        <w:rPr>
          <w:rFonts w:ascii="Times New Roman" w:hAnsi="Times New Roman" w:cs="Times New Roman"/>
          <w:sz w:val="24"/>
          <w:szCs w:val="24"/>
          <w:u w:val="single"/>
        </w:rPr>
        <w:t>Institute Level Committees</w:t>
      </w:r>
      <w:r w:rsidRPr="006829AB">
        <w:rPr>
          <w:rFonts w:ascii="Times New Roman" w:hAnsi="Times New Roman" w:cs="Times New Roman"/>
          <w:u w:val="single"/>
        </w:rPr>
        <w:t xml:space="preserve">                                    </w:t>
      </w:r>
      <w:r w:rsidRPr="006829AB">
        <w:rPr>
          <w:rFonts w:ascii="Times New Roman" w:hAnsi="Times New Roman" w:cs="Times New Roman"/>
        </w:rPr>
        <w:t xml:space="preserve">                  </w:t>
      </w:r>
    </w:p>
    <w:p w:rsidR="000B5E6B" w:rsidRPr="006829AB" w:rsidRDefault="00ED6489" w:rsidP="000B5E6B">
      <w:pPr>
        <w:pStyle w:val="ListParagraph"/>
        <w:numPr>
          <w:ilvl w:val="0"/>
          <w:numId w:val="3"/>
        </w:numPr>
        <w:rPr>
          <w:rFonts w:ascii="Times New Roman" w:hAnsi="Times New Roman" w:cs="Times New Roman"/>
        </w:rPr>
      </w:pPr>
      <w:r>
        <w:rPr>
          <w:rFonts w:ascii="Times New Roman" w:hAnsi="Times New Roman" w:cs="Times New Roman"/>
        </w:rPr>
        <w:t>IQAC</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Internal semester Monitoring Cell</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Admission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Planning and Purchasing and Monitoring  Board</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Alumini Activities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Anti Ragging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Disaster Mgt. Cell</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Infrastructure, Maintenance and Repair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Animal Husbandry &amp; Diary Farming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Library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NAAC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NSS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Research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Student Grievance and Redressal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Website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Women Cell</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Tobacco Control Cell</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Red Ribbon Club</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Literary Club</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Health and Sanitation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Extension Activities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Skill Enhancement and Entrepreneurship Development Cell</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Medical Cell</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Eco Club</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Personality Development and Placement Cell</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Punaram Gogol Memorial Historical Museum Research Centre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Campus Development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Career Counseling Cell</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Site Selection Committee</w:t>
      </w:r>
    </w:p>
    <w:p w:rsidR="000B5E6B" w:rsidRPr="006829AB" w:rsidRDefault="000B5E6B" w:rsidP="000B5E6B">
      <w:pPr>
        <w:pStyle w:val="ListParagraph"/>
        <w:numPr>
          <w:ilvl w:val="0"/>
          <w:numId w:val="3"/>
        </w:numPr>
        <w:rPr>
          <w:rFonts w:ascii="Times New Roman" w:hAnsi="Times New Roman" w:cs="Times New Roman"/>
        </w:rPr>
      </w:pPr>
      <w:r w:rsidRPr="006829AB">
        <w:rPr>
          <w:rFonts w:ascii="Times New Roman" w:hAnsi="Times New Roman" w:cs="Times New Roman"/>
        </w:rPr>
        <w:t>Room Arrangement Committee</w:t>
      </w:r>
    </w:p>
    <w:p w:rsidR="005E36E7" w:rsidRDefault="000B5E6B" w:rsidP="006829AB">
      <w:pPr>
        <w:pStyle w:val="ListParagraph"/>
        <w:numPr>
          <w:ilvl w:val="0"/>
          <w:numId w:val="3"/>
        </w:numPr>
        <w:rPr>
          <w:rFonts w:ascii="Times New Roman" w:hAnsi="Times New Roman" w:cs="Times New Roman"/>
        </w:rPr>
      </w:pPr>
      <w:r w:rsidRPr="006829AB">
        <w:rPr>
          <w:rFonts w:ascii="Times New Roman" w:hAnsi="Times New Roman" w:cs="Times New Roman"/>
        </w:rPr>
        <w:t>Gender Sensitization and</w:t>
      </w:r>
      <w:r w:rsidR="00472FFF">
        <w:rPr>
          <w:rFonts w:ascii="Times New Roman" w:hAnsi="Times New Roman" w:cs="Times New Roman"/>
        </w:rPr>
        <w:t xml:space="preserve"> Anti-</w:t>
      </w:r>
      <w:r w:rsidRPr="006829AB">
        <w:rPr>
          <w:rFonts w:ascii="Times New Roman" w:hAnsi="Times New Roman" w:cs="Times New Roman"/>
        </w:rPr>
        <w:t xml:space="preserve"> Sexual Harassment Committee</w:t>
      </w:r>
    </w:p>
    <w:p w:rsidR="00472FFF" w:rsidRDefault="00472FFF" w:rsidP="006829AB">
      <w:pPr>
        <w:pStyle w:val="ListParagraph"/>
        <w:numPr>
          <w:ilvl w:val="0"/>
          <w:numId w:val="3"/>
        </w:numPr>
        <w:rPr>
          <w:rFonts w:ascii="Times New Roman" w:hAnsi="Times New Roman" w:cs="Times New Roman"/>
        </w:rPr>
      </w:pPr>
      <w:r>
        <w:rPr>
          <w:rFonts w:ascii="Times New Roman" w:hAnsi="Times New Roman" w:cs="Times New Roman"/>
        </w:rPr>
        <w:t>Language Barrier Diminishing Committee</w:t>
      </w:r>
    </w:p>
    <w:p w:rsidR="00472FFF" w:rsidRPr="006829AB" w:rsidRDefault="00472FFF" w:rsidP="00472FFF">
      <w:pPr>
        <w:pStyle w:val="ListParagraph"/>
        <w:rPr>
          <w:rFonts w:ascii="Times New Roman" w:hAnsi="Times New Roman" w:cs="Times New Roman"/>
        </w:rPr>
      </w:pPr>
    </w:p>
    <w:sectPr w:rsidR="00472FFF" w:rsidRPr="006829AB" w:rsidSect="007C387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57A" w:rsidRDefault="004C557A" w:rsidP="00ED6489">
      <w:pPr>
        <w:spacing w:after="0" w:line="240" w:lineRule="auto"/>
      </w:pPr>
      <w:r>
        <w:separator/>
      </w:r>
    </w:p>
  </w:endnote>
  <w:endnote w:type="continuationSeparator" w:id="1">
    <w:p w:rsidR="004C557A" w:rsidRDefault="004C557A" w:rsidP="00ED6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072133"/>
      <w:docPartObj>
        <w:docPartGallery w:val="Page Numbers (Bottom of Page)"/>
        <w:docPartUnique/>
      </w:docPartObj>
    </w:sdtPr>
    <w:sdtContent>
      <w:p w:rsidR="00ED6489" w:rsidRDefault="00ED6489">
        <w:pPr>
          <w:pStyle w:val="Footer"/>
          <w:jc w:val="center"/>
        </w:pPr>
        <w:fldSimple w:instr=" PAGE   \* MERGEFORMAT ">
          <w:r>
            <w:rPr>
              <w:noProof/>
            </w:rPr>
            <w:t>5</w:t>
          </w:r>
        </w:fldSimple>
      </w:p>
    </w:sdtContent>
  </w:sdt>
  <w:p w:rsidR="00ED6489" w:rsidRDefault="00ED64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57A" w:rsidRDefault="004C557A" w:rsidP="00ED6489">
      <w:pPr>
        <w:spacing w:after="0" w:line="240" w:lineRule="auto"/>
      </w:pPr>
      <w:r>
        <w:separator/>
      </w:r>
    </w:p>
  </w:footnote>
  <w:footnote w:type="continuationSeparator" w:id="1">
    <w:p w:rsidR="004C557A" w:rsidRDefault="004C557A" w:rsidP="00ED64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4227"/>
    <w:multiLevelType w:val="hybridMultilevel"/>
    <w:tmpl w:val="2CAE8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F9426A"/>
    <w:multiLevelType w:val="hybridMultilevel"/>
    <w:tmpl w:val="296A299E"/>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F8907D0"/>
    <w:multiLevelType w:val="hybridMultilevel"/>
    <w:tmpl w:val="EFE4B8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B786504"/>
    <w:multiLevelType w:val="hybridMultilevel"/>
    <w:tmpl w:val="0BF4FBCE"/>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B5E6B"/>
    <w:rsid w:val="000B5E6B"/>
    <w:rsid w:val="00191835"/>
    <w:rsid w:val="002801DC"/>
    <w:rsid w:val="00472FFF"/>
    <w:rsid w:val="004C557A"/>
    <w:rsid w:val="00663A32"/>
    <w:rsid w:val="006829AB"/>
    <w:rsid w:val="007C387E"/>
    <w:rsid w:val="00A34234"/>
    <w:rsid w:val="00BA575C"/>
    <w:rsid w:val="00E1583E"/>
    <w:rsid w:val="00E71BA5"/>
    <w:rsid w:val="00ED6489"/>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E6B"/>
    <w:pPr>
      <w:ind w:left="720"/>
      <w:contextualSpacing/>
    </w:pPr>
  </w:style>
  <w:style w:type="table" w:styleId="TableGrid">
    <w:name w:val="Table Grid"/>
    <w:basedOn w:val="TableNormal"/>
    <w:uiPriority w:val="59"/>
    <w:rsid w:val="000B5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64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6489"/>
  </w:style>
  <w:style w:type="paragraph" w:styleId="Footer">
    <w:name w:val="footer"/>
    <w:basedOn w:val="Normal"/>
    <w:link w:val="FooterChar"/>
    <w:uiPriority w:val="99"/>
    <w:unhideWhenUsed/>
    <w:rsid w:val="00ED6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489"/>
  </w:style>
</w:styles>
</file>

<file path=word/webSettings.xml><?xml version="1.0" encoding="utf-8"?>
<w:webSettings xmlns:r="http://schemas.openxmlformats.org/officeDocument/2006/relationships" xmlns:w="http://schemas.openxmlformats.org/wordprocessingml/2006/main">
  <w:divs>
    <w:div w:id="4447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6</cp:revision>
  <dcterms:created xsi:type="dcterms:W3CDTF">2022-02-22T10:11:00Z</dcterms:created>
  <dcterms:modified xsi:type="dcterms:W3CDTF">2022-08-01T05:32:00Z</dcterms:modified>
</cp:coreProperties>
</file>